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54" w:rsidRPr="00B61D54" w:rsidRDefault="00B61D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57A3A" w:rsidRDefault="00457A3A" w:rsidP="00457A3A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2"/>
        <w:gridCol w:w="4528"/>
      </w:tblGrid>
      <w:tr w:rsidR="00C87D2B" w:rsidTr="00C87D2B">
        <w:tc>
          <w:tcPr>
            <w:tcW w:w="4652" w:type="dxa"/>
          </w:tcPr>
          <w:p w:rsidR="00C87D2B" w:rsidRDefault="00C87D2B" w:rsidP="00B61D54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0A7E93">
              <w:rPr>
                <w:szCs w:val="26"/>
              </w:rPr>
              <w:t>2</w:t>
            </w:r>
            <w:r w:rsidR="00B61D54">
              <w:rPr>
                <w:szCs w:val="26"/>
                <w:lang w:val="en-US"/>
              </w:rPr>
              <w:t>1</w:t>
            </w:r>
            <w:r>
              <w:rPr>
                <w:szCs w:val="26"/>
              </w:rPr>
              <w:t xml:space="preserve"> » </w:t>
            </w:r>
            <w:r w:rsidR="000A7E93">
              <w:rPr>
                <w:szCs w:val="26"/>
              </w:rPr>
              <w:t>ма</w:t>
            </w:r>
            <w:r w:rsidR="00B61D54">
              <w:rPr>
                <w:szCs w:val="26"/>
              </w:rPr>
              <w:t>я</w:t>
            </w:r>
            <w:r>
              <w:rPr>
                <w:szCs w:val="26"/>
              </w:rPr>
              <w:t xml:space="preserve"> 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C87D2B" w:rsidRPr="004B5EFE" w:rsidRDefault="00C87D2B" w:rsidP="004B5EFE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4B5EFE">
              <w:rPr>
                <w:szCs w:val="26"/>
              </w:rPr>
              <w:t>10/4-185</w:t>
            </w:r>
          </w:p>
        </w:tc>
      </w:tr>
    </w:tbl>
    <w:p w:rsidR="00435E14" w:rsidRDefault="00435E14" w:rsidP="00435E14">
      <w:pPr>
        <w:jc w:val="both"/>
        <w:rPr>
          <w:rFonts w:cs="Times New Roman"/>
          <w:szCs w:val="26"/>
        </w:rPr>
      </w:pPr>
    </w:p>
    <w:p w:rsidR="000512F8" w:rsidRPr="00D422D0" w:rsidRDefault="000512F8" w:rsidP="000512F8">
      <w:pPr>
        <w:pStyle w:val="ConsNormal"/>
        <w:widowControl/>
        <w:suppressAutoHyphens/>
        <w:ind w:firstLine="0"/>
        <w:jc w:val="center"/>
        <w:rPr>
          <w:rFonts w:ascii="Times New Roman" w:hAnsi="Times New Roman" w:cs="Times New Roman"/>
        </w:rPr>
      </w:pPr>
      <w:r w:rsidRPr="00D422D0">
        <w:rPr>
          <w:rFonts w:ascii="Times New Roman" w:hAnsi="Times New Roman" w:cs="Times New Roman"/>
          <w:sz w:val="26"/>
        </w:rPr>
        <w:t xml:space="preserve">О внесении изменений в решение </w:t>
      </w:r>
      <w:r>
        <w:rPr>
          <w:rFonts w:ascii="Times New Roman" w:hAnsi="Times New Roman" w:cs="Times New Roman"/>
          <w:sz w:val="26"/>
        </w:rPr>
        <w:t>Г</w:t>
      </w:r>
      <w:r w:rsidRPr="00D422D0">
        <w:rPr>
          <w:rFonts w:ascii="Times New Roman" w:hAnsi="Times New Roman" w:cs="Times New Roman"/>
          <w:sz w:val="26"/>
        </w:rPr>
        <w:t>ородского Совета от 11.12.2012 № 7/4-121 «Об утверждении местной Программы приватизации имущества муниципального образования город Норильск на 2013 год»</w:t>
      </w:r>
    </w:p>
    <w:p w:rsidR="00E64EB5" w:rsidRDefault="00E64EB5" w:rsidP="00116894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116894" w:rsidRDefault="000512F8" w:rsidP="00116894">
      <w:pPr>
        <w:autoSpaceDE w:val="0"/>
        <w:autoSpaceDN w:val="0"/>
        <w:adjustRightInd w:val="0"/>
        <w:ind w:firstLine="708"/>
        <w:jc w:val="both"/>
        <w:rPr>
          <w:szCs w:val="26"/>
        </w:rPr>
      </w:pPr>
      <w:r>
        <w:t>Руководствуясь</w:t>
      </w:r>
      <w:r w:rsidRPr="006528D6">
        <w:t xml:space="preserve"> Уставом муниципального образования город Норильск</w:t>
      </w:r>
      <w:r>
        <w:t>, в</w:t>
      </w:r>
      <w:r w:rsidRPr="006528D6">
        <w:t xml:space="preserve"> соответствии с Положением «О порядке приватизации муниципального имущества муниципального образования город Норильск», утвержденным решением Городского Совета от 28.05.2002 № 21-241</w:t>
      </w:r>
      <w:r w:rsidR="00E64EB5">
        <w:rPr>
          <w:szCs w:val="26"/>
        </w:rPr>
        <w:t>,</w:t>
      </w:r>
      <w:r w:rsidR="00116894">
        <w:rPr>
          <w:szCs w:val="26"/>
        </w:rPr>
        <w:t xml:space="preserve"> Городской Совет </w:t>
      </w:r>
    </w:p>
    <w:p w:rsidR="00116894" w:rsidRDefault="00116894" w:rsidP="00116894">
      <w:pPr>
        <w:jc w:val="both"/>
        <w:rPr>
          <w:b/>
          <w:szCs w:val="26"/>
        </w:rPr>
      </w:pPr>
    </w:p>
    <w:p w:rsidR="00116894" w:rsidRDefault="00116894" w:rsidP="00116894">
      <w:pPr>
        <w:ind w:firstLine="709"/>
        <w:jc w:val="both"/>
        <w:rPr>
          <w:b/>
          <w:szCs w:val="26"/>
        </w:rPr>
      </w:pPr>
      <w:r>
        <w:rPr>
          <w:b/>
          <w:szCs w:val="26"/>
        </w:rPr>
        <w:t>РЕШИЛ:</w:t>
      </w:r>
    </w:p>
    <w:p w:rsidR="00116894" w:rsidRPr="00116894" w:rsidRDefault="00116894" w:rsidP="00116894">
      <w:pPr>
        <w:ind w:firstLine="709"/>
        <w:jc w:val="both"/>
      </w:pPr>
    </w:p>
    <w:p w:rsidR="000512F8" w:rsidRPr="00E2627B" w:rsidRDefault="000512F8" w:rsidP="000512F8">
      <w:pPr>
        <w:pStyle w:val="a5"/>
        <w:tabs>
          <w:tab w:val="left" w:pos="540"/>
          <w:tab w:val="left" w:pos="851"/>
          <w:tab w:val="left" w:pos="993"/>
        </w:tabs>
        <w:spacing w:after="0"/>
        <w:ind w:firstLine="709"/>
        <w:rPr>
          <w:sz w:val="26"/>
          <w:szCs w:val="26"/>
        </w:rPr>
      </w:pPr>
      <w:r w:rsidRPr="00E2627B">
        <w:rPr>
          <w:sz w:val="26"/>
          <w:szCs w:val="26"/>
        </w:rPr>
        <w:t xml:space="preserve">1. Внести в местную Программу приватизации имущества муниципального образования город Норильск на 2013 год, утвержденную решением </w:t>
      </w:r>
      <w:r>
        <w:rPr>
          <w:sz w:val="26"/>
          <w:szCs w:val="26"/>
        </w:rPr>
        <w:t>Городского Совета</w:t>
      </w:r>
      <w:r w:rsidRPr="00E2627B">
        <w:rPr>
          <w:sz w:val="26"/>
          <w:szCs w:val="26"/>
        </w:rPr>
        <w:t xml:space="preserve"> от 11.12.2012 № 7/4-121 (далее – </w:t>
      </w:r>
      <w:r>
        <w:rPr>
          <w:sz w:val="26"/>
          <w:szCs w:val="26"/>
        </w:rPr>
        <w:t>Программа</w:t>
      </w:r>
      <w:r w:rsidRPr="00E2627B">
        <w:rPr>
          <w:sz w:val="26"/>
          <w:szCs w:val="26"/>
        </w:rPr>
        <w:t>), следующие дополнения:</w:t>
      </w:r>
    </w:p>
    <w:p w:rsidR="000512F8" w:rsidRPr="00E2627B" w:rsidRDefault="000512F8" w:rsidP="000512F8">
      <w:pPr>
        <w:pStyle w:val="a5"/>
        <w:tabs>
          <w:tab w:val="left" w:pos="540"/>
          <w:tab w:val="left" w:pos="851"/>
          <w:tab w:val="left" w:pos="993"/>
        </w:tabs>
        <w:spacing w:after="0"/>
        <w:ind w:firstLine="709"/>
        <w:rPr>
          <w:sz w:val="26"/>
          <w:szCs w:val="26"/>
        </w:rPr>
      </w:pPr>
      <w:r w:rsidRPr="00E2627B">
        <w:rPr>
          <w:sz w:val="26"/>
          <w:szCs w:val="26"/>
        </w:rPr>
        <w:t xml:space="preserve">1.1. </w:t>
      </w:r>
      <w:r>
        <w:rPr>
          <w:sz w:val="26"/>
          <w:szCs w:val="26"/>
        </w:rPr>
        <w:t xml:space="preserve">Дополнить таблицу Программы после подпункта 5 подпунктами </w:t>
      </w:r>
      <w:r w:rsidRPr="00E2627B">
        <w:rPr>
          <w:sz w:val="26"/>
          <w:szCs w:val="26"/>
        </w:rPr>
        <w:t>6</w:t>
      </w:r>
      <w:r>
        <w:rPr>
          <w:sz w:val="26"/>
          <w:szCs w:val="26"/>
        </w:rPr>
        <w:t xml:space="preserve">-9 </w:t>
      </w:r>
      <w:r w:rsidRPr="00E2627B">
        <w:rPr>
          <w:sz w:val="26"/>
          <w:szCs w:val="26"/>
        </w:rPr>
        <w:t>следующего содержания: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1642"/>
        <w:gridCol w:w="2611"/>
        <w:gridCol w:w="1642"/>
        <w:gridCol w:w="1335"/>
        <w:gridCol w:w="1559"/>
      </w:tblGrid>
      <w:tr w:rsidR="000512F8" w:rsidRPr="000512F8" w:rsidTr="00993FB9">
        <w:tc>
          <w:tcPr>
            <w:tcW w:w="675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6.</w:t>
            </w:r>
          </w:p>
        </w:tc>
        <w:tc>
          <w:tcPr>
            <w:tcW w:w="1642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Сооружение (ростверк), назначение: нежилое, в том числе земельный участок</w:t>
            </w:r>
          </w:p>
        </w:tc>
        <w:tc>
          <w:tcPr>
            <w:tcW w:w="2611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Красноярский край, город Норильск, район Центральный, ул. Красноярская, 2</w:t>
            </w:r>
          </w:p>
        </w:tc>
        <w:tc>
          <w:tcPr>
            <w:tcW w:w="1642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511,5</w:t>
            </w:r>
          </w:p>
        </w:tc>
        <w:tc>
          <w:tcPr>
            <w:tcW w:w="1335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1 512,44</w:t>
            </w:r>
          </w:p>
        </w:tc>
        <w:tc>
          <w:tcPr>
            <w:tcW w:w="1559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 xml:space="preserve">Серия </w:t>
            </w:r>
          </w:p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 xml:space="preserve">24 ЕИ </w:t>
            </w:r>
          </w:p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 xml:space="preserve">№ 302756 </w:t>
            </w:r>
          </w:p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от 10.12.2009</w:t>
            </w:r>
          </w:p>
        </w:tc>
      </w:tr>
      <w:tr w:rsidR="000512F8" w:rsidRPr="000512F8" w:rsidTr="00993FB9">
        <w:tc>
          <w:tcPr>
            <w:tcW w:w="675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7.</w:t>
            </w:r>
          </w:p>
        </w:tc>
        <w:tc>
          <w:tcPr>
            <w:tcW w:w="1642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Нежилое помещение</w:t>
            </w:r>
          </w:p>
        </w:tc>
        <w:tc>
          <w:tcPr>
            <w:tcW w:w="2611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 xml:space="preserve">Красноярский край, город Норильск, район Центральный, пл. Металлургов, </w:t>
            </w:r>
          </w:p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д. 17, пом. 130</w:t>
            </w:r>
          </w:p>
        </w:tc>
        <w:tc>
          <w:tcPr>
            <w:tcW w:w="1642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2 489,7</w:t>
            </w:r>
          </w:p>
        </w:tc>
        <w:tc>
          <w:tcPr>
            <w:tcW w:w="1335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71 708,05</w:t>
            </w:r>
          </w:p>
        </w:tc>
        <w:tc>
          <w:tcPr>
            <w:tcW w:w="1559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 xml:space="preserve">Серия </w:t>
            </w:r>
          </w:p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 xml:space="preserve">24 ЕИ </w:t>
            </w:r>
          </w:p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№ 212551 от 19.06.2009</w:t>
            </w:r>
          </w:p>
        </w:tc>
      </w:tr>
      <w:tr w:rsidR="000512F8" w:rsidRPr="000512F8" w:rsidTr="00993FB9">
        <w:tc>
          <w:tcPr>
            <w:tcW w:w="675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8.</w:t>
            </w:r>
          </w:p>
        </w:tc>
        <w:tc>
          <w:tcPr>
            <w:tcW w:w="1642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Нежилое помещение</w:t>
            </w:r>
          </w:p>
        </w:tc>
        <w:tc>
          <w:tcPr>
            <w:tcW w:w="2611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 xml:space="preserve">Красноярский край, город Норильск, район Центральный, ул. Комсомольская, </w:t>
            </w:r>
          </w:p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д. 8, пом. 92</w:t>
            </w:r>
          </w:p>
        </w:tc>
        <w:tc>
          <w:tcPr>
            <w:tcW w:w="1642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233,7</w:t>
            </w:r>
          </w:p>
        </w:tc>
        <w:tc>
          <w:tcPr>
            <w:tcW w:w="1335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3 909,32</w:t>
            </w:r>
          </w:p>
        </w:tc>
        <w:tc>
          <w:tcPr>
            <w:tcW w:w="1559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 xml:space="preserve">Серия </w:t>
            </w:r>
          </w:p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24 ЕК</w:t>
            </w:r>
          </w:p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 xml:space="preserve"> № 134897 от 27.10.2012</w:t>
            </w:r>
          </w:p>
        </w:tc>
      </w:tr>
      <w:tr w:rsidR="000512F8" w:rsidRPr="000512F8" w:rsidTr="00993FB9">
        <w:tc>
          <w:tcPr>
            <w:tcW w:w="675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9.</w:t>
            </w:r>
          </w:p>
        </w:tc>
        <w:tc>
          <w:tcPr>
            <w:tcW w:w="1642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Нежилое помещение</w:t>
            </w:r>
          </w:p>
        </w:tc>
        <w:tc>
          <w:tcPr>
            <w:tcW w:w="2611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 xml:space="preserve">Красноярский край, город Норильск, </w:t>
            </w:r>
            <w:r w:rsidRPr="000512F8">
              <w:rPr>
                <w:sz w:val="26"/>
                <w:szCs w:val="26"/>
              </w:rPr>
              <w:lastRenderedPageBreak/>
              <w:t xml:space="preserve">район Центральный, пр. Ленинский, </w:t>
            </w:r>
          </w:p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д. 13, пом. 213</w:t>
            </w:r>
          </w:p>
        </w:tc>
        <w:tc>
          <w:tcPr>
            <w:tcW w:w="1642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lastRenderedPageBreak/>
              <w:t>244,0</w:t>
            </w:r>
          </w:p>
        </w:tc>
        <w:tc>
          <w:tcPr>
            <w:tcW w:w="1335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7 757,62</w:t>
            </w:r>
          </w:p>
        </w:tc>
        <w:tc>
          <w:tcPr>
            <w:tcW w:w="1559" w:type="dxa"/>
            <w:vAlign w:val="center"/>
          </w:tcPr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 xml:space="preserve">Серия 24 ЕК № </w:t>
            </w:r>
            <w:r w:rsidRPr="000512F8">
              <w:rPr>
                <w:sz w:val="26"/>
                <w:szCs w:val="26"/>
              </w:rPr>
              <w:lastRenderedPageBreak/>
              <w:t xml:space="preserve">787913 </w:t>
            </w:r>
          </w:p>
          <w:p w:rsidR="000512F8" w:rsidRPr="000512F8" w:rsidRDefault="000512F8" w:rsidP="00993FB9">
            <w:pPr>
              <w:pStyle w:val="a5"/>
              <w:tabs>
                <w:tab w:val="left" w:pos="540"/>
                <w:tab w:val="left" w:pos="851"/>
                <w:tab w:val="left" w:pos="993"/>
              </w:tabs>
              <w:spacing w:after="0"/>
              <w:jc w:val="center"/>
              <w:rPr>
                <w:sz w:val="26"/>
                <w:szCs w:val="26"/>
              </w:rPr>
            </w:pPr>
            <w:r w:rsidRPr="000512F8">
              <w:rPr>
                <w:sz w:val="26"/>
                <w:szCs w:val="26"/>
              </w:rPr>
              <w:t>от 11.03.2013</w:t>
            </w:r>
          </w:p>
        </w:tc>
      </w:tr>
    </w:tbl>
    <w:p w:rsidR="000512F8" w:rsidRDefault="000512F8" w:rsidP="000512F8">
      <w:pPr>
        <w:pStyle w:val="a5"/>
        <w:tabs>
          <w:tab w:val="left" w:pos="-5812"/>
        </w:tabs>
        <w:spacing w:after="0"/>
        <w:ind w:firstLine="709"/>
        <w:rPr>
          <w:sz w:val="26"/>
          <w:szCs w:val="26"/>
        </w:rPr>
      </w:pPr>
    </w:p>
    <w:p w:rsidR="000512F8" w:rsidRDefault="000512F8" w:rsidP="000512F8">
      <w:pPr>
        <w:pStyle w:val="a5"/>
        <w:tabs>
          <w:tab w:val="left" w:pos="-5812"/>
        </w:tabs>
        <w:spacing w:after="0"/>
        <w:ind w:firstLine="709"/>
        <w:rPr>
          <w:sz w:val="26"/>
          <w:szCs w:val="26"/>
        </w:rPr>
      </w:pPr>
      <w:r w:rsidRPr="00E2627B">
        <w:rPr>
          <w:sz w:val="26"/>
          <w:szCs w:val="26"/>
        </w:rPr>
        <w:t>1.2. В строке «Итого» таблицы Программы</w:t>
      </w:r>
      <w:r>
        <w:rPr>
          <w:sz w:val="26"/>
          <w:szCs w:val="26"/>
        </w:rPr>
        <w:t xml:space="preserve"> </w:t>
      </w:r>
      <w:r w:rsidRPr="00E2627B">
        <w:rPr>
          <w:sz w:val="26"/>
          <w:szCs w:val="26"/>
        </w:rPr>
        <w:t>цифры «</w:t>
      </w:r>
      <w:r w:rsidR="00E85B95">
        <w:rPr>
          <w:sz w:val="26"/>
          <w:szCs w:val="26"/>
        </w:rPr>
        <w:t>23 184,80</w:t>
      </w:r>
      <w:r w:rsidRPr="00E2627B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108 072,23</w:t>
      </w:r>
      <w:r w:rsidRPr="00E2627B">
        <w:rPr>
          <w:sz w:val="26"/>
          <w:szCs w:val="26"/>
        </w:rPr>
        <w:t>».</w:t>
      </w:r>
    </w:p>
    <w:p w:rsidR="000512F8" w:rsidRPr="00E2627B" w:rsidRDefault="000512F8" w:rsidP="000512F8">
      <w:pPr>
        <w:pStyle w:val="a5"/>
        <w:tabs>
          <w:tab w:val="left" w:pos="-5812"/>
        </w:tabs>
        <w:spacing w:after="0"/>
        <w:ind w:firstLine="709"/>
        <w:rPr>
          <w:sz w:val="26"/>
          <w:szCs w:val="26"/>
        </w:rPr>
      </w:pPr>
      <w:r w:rsidRPr="00E2627B">
        <w:rPr>
          <w:sz w:val="26"/>
          <w:szCs w:val="26"/>
        </w:rPr>
        <w:t xml:space="preserve">1.3. Дополнить </w:t>
      </w:r>
      <w:r>
        <w:rPr>
          <w:sz w:val="26"/>
          <w:szCs w:val="26"/>
        </w:rPr>
        <w:t xml:space="preserve">Программу </w:t>
      </w:r>
      <w:r w:rsidRPr="00E2627B">
        <w:rPr>
          <w:sz w:val="26"/>
          <w:szCs w:val="26"/>
        </w:rPr>
        <w:t xml:space="preserve">таблицей 2 «Перечень автотранспортных средств, в отношении которых предполагается осуществить приватизацию в 2013 году», согласно приложению к настоящему </w:t>
      </w:r>
      <w:r>
        <w:rPr>
          <w:sz w:val="26"/>
          <w:szCs w:val="26"/>
        </w:rPr>
        <w:t>р</w:t>
      </w:r>
      <w:r w:rsidRPr="00E2627B">
        <w:rPr>
          <w:sz w:val="26"/>
          <w:szCs w:val="26"/>
        </w:rPr>
        <w:t>ешению.</w:t>
      </w:r>
    </w:p>
    <w:p w:rsidR="000512F8" w:rsidRPr="00E2627B" w:rsidRDefault="000512F8" w:rsidP="000512F8">
      <w:pPr>
        <w:pStyle w:val="a5"/>
        <w:tabs>
          <w:tab w:val="left" w:pos="-5812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2. К</w:t>
      </w:r>
      <w:r w:rsidRPr="00E2627B">
        <w:rPr>
          <w:sz w:val="26"/>
          <w:szCs w:val="26"/>
        </w:rPr>
        <w:t xml:space="preserve">онтроль исполнения </w:t>
      </w:r>
      <w:r>
        <w:rPr>
          <w:sz w:val="26"/>
          <w:szCs w:val="26"/>
        </w:rPr>
        <w:t>р</w:t>
      </w:r>
      <w:r w:rsidRPr="00E2627B">
        <w:rPr>
          <w:sz w:val="26"/>
          <w:szCs w:val="26"/>
        </w:rPr>
        <w:t xml:space="preserve">ешения возложить на председателя комиссии Городского Совета по бюджету и собственности </w:t>
      </w:r>
      <w:r>
        <w:rPr>
          <w:sz w:val="26"/>
          <w:szCs w:val="26"/>
        </w:rPr>
        <w:t>Ц</w:t>
      </w:r>
      <w:r w:rsidRPr="00E2627B">
        <w:rPr>
          <w:sz w:val="26"/>
          <w:szCs w:val="26"/>
        </w:rPr>
        <w:t>юпко</w:t>
      </w:r>
      <w:r>
        <w:rPr>
          <w:sz w:val="26"/>
          <w:szCs w:val="26"/>
        </w:rPr>
        <w:t xml:space="preserve"> В.В</w:t>
      </w:r>
      <w:r w:rsidRPr="00E2627B">
        <w:rPr>
          <w:sz w:val="26"/>
          <w:szCs w:val="26"/>
        </w:rPr>
        <w:t xml:space="preserve">. </w:t>
      </w:r>
    </w:p>
    <w:p w:rsidR="00116894" w:rsidRDefault="000512F8" w:rsidP="000512F8">
      <w:pPr>
        <w:ind w:firstLine="709"/>
        <w:jc w:val="both"/>
      </w:pPr>
      <w:r>
        <w:t>3</w:t>
      </w:r>
      <w:r w:rsidR="00116894" w:rsidRPr="00116894">
        <w:t>. Решение вступает в силу с</w:t>
      </w:r>
      <w:r w:rsidR="00116894">
        <w:t>о дня</w:t>
      </w:r>
      <w:r w:rsidR="00116894" w:rsidRPr="00116894">
        <w:t xml:space="preserve"> принятия.</w:t>
      </w:r>
    </w:p>
    <w:p w:rsidR="000512F8" w:rsidRPr="000512F8" w:rsidRDefault="000512F8" w:rsidP="000512F8">
      <w:pPr>
        <w:pStyle w:val="a5"/>
        <w:ind w:firstLine="709"/>
        <w:rPr>
          <w:rFonts w:eastAsiaTheme="minorEastAsia" w:cstheme="minorBidi"/>
          <w:sz w:val="26"/>
          <w:szCs w:val="22"/>
        </w:rPr>
      </w:pPr>
      <w:r w:rsidRPr="000512F8">
        <w:rPr>
          <w:sz w:val="26"/>
          <w:szCs w:val="26"/>
        </w:rPr>
        <w:t>4.</w:t>
      </w:r>
      <w:r>
        <w:t xml:space="preserve"> </w:t>
      </w:r>
      <w:r w:rsidRPr="000512F8">
        <w:rPr>
          <w:rFonts w:eastAsiaTheme="minorEastAsia" w:cstheme="minorBidi"/>
          <w:sz w:val="26"/>
          <w:szCs w:val="22"/>
        </w:rPr>
        <w:t>Решение опубликовать в газете «Заполярная правда».</w:t>
      </w:r>
    </w:p>
    <w:p w:rsidR="000512F8" w:rsidRDefault="000512F8" w:rsidP="000512F8">
      <w:pPr>
        <w:ind w:firstLine="709"/>
        <w:jc w:val="both"/>
        <w:rPr>
          <w:sz w:val="24"/>
          <w:szCs w:val="24"/>
        </w:rPr>
      </w:pPr>
    </w:p>
    <w:p w:rsidR="00247BE2" w:rsidRDefault="00247BE2" w:rsidP="00247BE2">
      <w:pPr>
        <w:numPr>
          <w:ilvl w:val="12"/>
          <w:numId w:val="0"/>
        </w:numPr>
        <w:ind w:right="-1"/>
        <w:jc w:val="both"/>
      </w:pPr>
    </w:p>
    <w:p w:rsidR="00DC06F4" w:rsidRPr="00E652B0" w:rsidRDefault="00DC06F4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0512F8" w:rsidRDefault="000512F8" w:rsidP="000512F8">
      <w:pPr>
        <w:jc w:val="both"/>
        <w:rPr>
          <w:b/>
          <w:szCs w:val="26"/>
        </w:rPr>
      </w:pPr>
    </w:p>
    <w:sectPr w:rsidR="000512F8" w:rsidSect="004B5EFE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B04" w:rsidRDefault="00336B04" w:rsidP="00171B74">
      <w:r>
        <w:separator/>
      </w:r>
    </w:p>
  </w:endnote>
  <w:endnote w:type="continuationSeparator" w:id="1">
    <w:p w:rsidR="00336B04" w:rsidRDefault="00336B04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FF2853">
        <w:pPr>
          <w:pStyle w:val="af1"/>
          <w:jc w:val="center"/>
        </w:pPr>
        <w:fldSimple w:instr=" PAGE   \* MERGEFORMAT ">
          <w:r w:rsidR="00E85B95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B04" w:rsidRDefault="00336B04" w:rsidP="00171B74">
      <w:r>
        <w:separator/>
      </w:r>
    </w:p>
  </w:footnote>
  <w:footnote w:type="continuationSeparator" w:id="1">
    <w:p w:rsidR="00336B04" w:rsidRDefault="00336B04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2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556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152C3"/>
    <w:rsid w:val="000340D5"/>
    <w:rsid w:val="00042B71"/>
    <w:rsid w:val="00044EB5"/>
    <w:rsid w:val="00045851"/>
    <w:rsid w:val="0004667B"/>
    <w:rsid w:val="000512F8"/>
    <w:rsid w:val="00062358"/>
    <w:rsid w:val="000729C7"/>
    <w:rsid w:val="000924AC"/>
    <w:rsid w:val="000970AC"/>
    <w:rsid w:val="000A7E93"/>
    <w:rsid w:val="000B7569"/>
    <w:rsid w:val="000E448C"/>
    <w:rsid w:val="000F23B1"/>
    <w:rsid w:val="00106F05"/>
    <w:rsid w:val="00116894"/>
    <w:rsid w:val="00130DDE"/>
    <w:rsid w:val="00136DFB"/>
    <w:rsid w:val="0014334A"/>
    <w:rsid w:val="00155527"/>
    <w:rsid w:val="0016342F"/>
    <w:rsid w:val="00167EFB"/>
    <w:rsid w:val="00171B74"/>
    <w:rsid w:val="0018498C"/>
    <w:rsid w:val="00190442"/>
    <w:rsid w:val="001A6AFE"/>
    <w:rsid w:val="001B20C0"/>
    <w:rsid w:val="001B2118"/>
    <w:rsid w:val="001C177B"/>
    <w:rsid w:val="001C1FE0"/>
    <w:rsid w:val="001D31D9"/>
    <w:rsid w:val="001D561E"/>
    <w:rsid w:val="001E5201"/>
    <w:rsid w:val="001E73E1"/>
    <w:rsid w:val="001F21F1"/>
    <w:rsid w:val="00231E94"/>
    <w:rsid w:val="0023251E"/>
    <w:rsid w:val="00234768"/>
    <w:rsid w:val="0024752E"/>
    <w:rsid w:val="00247BE2"/>
    <w:rsid w:val="0025232E"/>
    <w:rsid w:val="00256C23"/>
    <w:rsid w:val="0029298D"/>
    <w:rsid w:val="0029471E"/>
    <w:rsid w:val="002A2567"/>
    <w:rsid w:val="002A3668"/>
    <w:rsid w:val="002E34AA"/>
    <w:rsid w:val="002F220C"/>
    <w:rsid w:val="0031397A"/>
    <w:rsid w:val="0033512F"/>
    <w:rsid w:val="00336B04"/>
    <w:rsid w:val="0034202C"/>
    <w:rsid w:val="003538D5"/>
    <w:rsid w:val="00371B21"/>
    <w:rsid w:val="003A52B2"/>
    <w:rsid w:val="003A5DCE"/>
    <w:rsid w:val="003B2B0F"/>
    <w:rsid w:val="003E6DE0"/>
    <w:rsid w:val="003F25D9"/>
    <w:rsid w:val="004049F8"/>
    <w:rsid w:val="00412892"/>
    <w:rsid w:val="00435E14"/>
    <w:rsid w:val="00440544"/>
    <w:rsid w:val="00457A3A"/>
    <w:rsid w:val="0046031D"/>
    <w:rsid w:val="00462E92"/>
    <w:rsid w:val="00476C63"/>
    <w:rsid w:val="004B5EFE"/>
    <w:rsid w:val="004D63BD"/>
    <w:rsid w:val="004E063D"/>
    <w:rsid w:val="004E57C9"/>
    <w:rsid w:val="00503117"/>
    <w:rsid w:val="00521C06"/>
    <w:rsid w:val="005267CD"/>
    <w:rsid w:val="00533150"/>
    <w:rsid w:val="00535262"/>
    <w:rsid w:val="00557694"/>
    <w:rsid w:val="00562F88"/>
    <w:rsid w:val="00574C04"/>
    <w:rsid w:val="00591902"/>
    <w:rsid w:val="005B06D6"/>
    <w:rsid w:val="005B4E2D"/>
    <w:rsid w:val="005B583F"/>
    <w:rsid w:val="005D68B1"/>
    <w:rsid w:val="00631298"/>
    <w:rsid w:val="00633EE2"/>
    <w:rsid w:val="00637DBA"/>
    <w:rsid w:val="00681FAB"/>
    <w:rsid w:val="00683A04"/>
    <w:rsid w:val="00686154"/>
    <w:rsid w:val="006921B8"/>
    <w:rsid w:val="006A4CEA"/>
    <w:rsid w:val="006B6354"/>
    <w:rsid w:val="006B7235"/>
    <w:rsid w:val="00700B7E"/>
    <w:rsid w:val="007072B4"/>
    <w:rsid w:val="00720754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C0F7E"/>
    <w:rsid w:val="007C7305"/>
    <w:rsid w:val="0080039C"/>
    <w:rsid w:val="008120D4"/>
    <w:rsid w:val="00820247"/>
    <w:rsid w:val="0087356B"/>
    <w:rsid w:val="0088316D"/>
    <w:rsid w:val="00895466"/>
    <w:rsid w:val="008955E0"/>
    <w:rsid w:val="008A3FE9"/>
    <w:rsid w:val="008C1CEF"/>
    <w:rsid w:val="008E3321"/>
    <w:rsid w:val="008E3622"/>
    <w:rsid w:val="008E55F9"/>
    <w:rsid w:val="00903733"/>
    <w:rsid w:val="00911E31"/>
    <w:rsid w:val="009205E0"/>
    <w:rsid w:val="00955629"/>
    <w:rsid w:val="00973ADC"/>
    <w:rsid w:val="00985792"/>
    <w:rsid w:val="00994AB0"/>
    <w:rsid w:val="009C0EA5"/>
    <w:rsid w:val="009D0C52"/>
    <w:rsid w:val="009D3CEF"/>
    <w:rsid w:val="009E288F"/>
    <w:rsid w:val="009E3D49"/>
    <w:rsid w:val="009F31DB"/>
    <w:rsid w:val="00A102BD"/>
    <w:rsid w:val="00A322C7"/>
    <w:rsid w:val="00A3374C"/>
    <w:rsid w:val="00A36C3E"/>
    <w:rsid w:val="00A42F61"/>
    <w:rsid w:val="00A61566"/>
    <w:rsid w:val="00A62484"/>
    <w:rsid w:val="00A64D85"/>
    <w:rsid w:val="00A713BF"/>
    <w:rsid w:val="00A8083C"/>
    <w:rsid w:val="00A92A88"/>
    <w:rsid w:val="00AB4B7B"/>
    <w:rsid w:val="00AD3D20"/>
    <w:rsid w:val="00AE4E6D"/>
    <w:rsid w:val="00B134AC"/>
    <w:rsid w:val="00B5636E"/>
    <w:rsid w:val="00B61D54"/>
    <w:rsid w:val="00B62027"/>
    <w:rsid w:val="00B6569A"/>
    <w:rsid w:val="00B72D05"/>
    <w:rsid w:val="00B80A7A"/>
    <w:rsid w:val="00BB4190"/>
    <w:rsid w:val="00BC50DC"/>
    <w:rsid w:val="00BE6424"/>
    <w:rsid w:val="00C229C7"/>
    <w:rsid w:val="00C27410"/>
    <w:rsid w:val="00C46598"/>
    <w:rsid w:val="00C553DE"/>
    <w:rsid w:val="00C87D2B"/>
    <w:rsid w:val="00C928F8"/>
    <w:rsid w:val="00C962BC"/>
    <w:rsid w:val="00CA0061"/>
    <w:rsid w:val="00CA11FB"/>
    <w:rsid w:val="00CA3E77"/>
    <w:rsid w:val="00CB29FB"/>
    <w:rsid w:val="00CB7A31"/>
    <w:rsid w:val="00CD213A"/>
    <w:rsid w:val="00CF136B"/>
    <w:rsid w:val="00D065E1"/>
    <w:rsid w:val="00D177CD"/>
    <w:rsid w:val="00D20461"/>
    <w:rsid w:val="00D377C6"/>
    <w:rsid w:val="00D40A58"/>
    <w:rsid w:val="00D447B2"/>
    <w:rsid w:val="00D5503F"/>
    <w:rsid w:val="00D75881"/>
    <w:rsid w:val="00D873C1"/>
    <w:rsid w:val="00D95820"/>
    <w:rsid w:val="00D95D94"/>
    <w:rsid w:val="00DB10FF"/>
    <w:rsid w:val="00DC06F4"/>
    <w:rsid w:val="00DE23B1"/>
    <w:rsid w:val="00DE7057"/>
    <w:rsid w:val="00DF0E32"/>
    <w:rsid w:val="00DF31BE"/>
    <w:rsid w:val="00DF4F8C"/>
    <w:rsid w:val="00DF6534"/>
    <w:rsid w:val="00E216B0"/>
    <w:rsid w:val="00E24583"/>
    <w:rsid w:val="00E26E46"/>
    <w:rsid w:val="00E47412"/>
    <w:rsid w:val="00E64EB5"/>
    <w:rsid w:val="00E652B0"/>
    <w:rsid w:val="00E76C84"/>
    <w:rsid w:val="00E81E68"/>
    <w:rsid w:val="00E85B95"/>
    <w:rsid w:val="00E94869"/>
    <w:rsid w:val="00EB6A5A"/>
    <w:rsid w:val="00EC4A2D"/>
    <w:rsid w:val="00EC7ABD"/>
    <w:rsid w:val="00F03515"/>
    <w:rsid w:val="00F057F1"/>
    <w:rsid w:val="00F332CF"/>
    <w:rsid w:val="00F41195"/>
    <w:rsid w:val="00F459D2"/>
    <w:rsid w:val="00F919E4"/>
    <w:rsid w:val="00F93C18"/>
    <w:rsid w:val="00F948F2"/>
    <w:rsid w:val="00FD527E"/>
    <w:rsid w:val="00FE694F"/>
    <w:rsid w:val="00FF07D4"/>
    <w:rsid w:val="00FF2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E64E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4</cp:revision>
  <cp:lastPrinted>2013-05-22T08:58:00Z</cp:lastPrinted>
  <dcterms:created xsi:type="dcterms:W3CDTF">2013-05-22T04:06:00Z</dcterms:created>
  <dcterms:modified xsi:type="dcterms:W3CDTF">2013-05-22T08:59:00Z</dcterms:modified>
</cp:coreProperties>
</file>